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A9C2" w14:textId="1F5914DA" w:rsidR="00CE0093" w:rsidRPr="00CA4B73" w:rsidRDefault="00CE0093" w:rsidP="00CE0093">
      <w:pPr>
        <w:spacing w:line="360" w:lineRule="auto"/>
        <w:ind w:left="708"/>
        <w:rPr>
          <w:rFonts w:ascii="Lucida Sans Unicode" w:hAnsi="Lucida Sans Unicode" w:cs="Lucida Sans Unicode"/>
          <w:b/>
        </w:rPr>
      </w:pPr>
      <w:r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  <w:t>Patient/Geburtsdatum:</w:t>
      </w:r>
    </w:p>
    <w:p w14:paraId="160B62ED" w14:textId="77777777" w:rsidR="00CE0093" w:rsidRPr="007664CC" w:rsidRDefault="00CE0093" w:rsidP="00CE0093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  <w:r w:rsidRPr="007664CC"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  <w:t>Gesundheits-Check-up</w:t>
      </w:r>
    </w:p>
    <w:p w14:paraId="4DDEE3DB" w14:textId="77777777" w:rsidR="00CE0093" w:rsidRPr="007664CC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b/>
          <w:bCs/>
          <w:sz w:val="28"/>
          <w:szCs w:val="28"/>
          <w:lang w:eastAsia="de-DE" w:bidi="ar-SA"/>
        </w:rPr>
        <w:tab/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  <w:t>Sehr geehrter</w:t>
      </w:r>
      <w:r w:rsidRPr="007664CC"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  <w:t xml:space="preserve"> Patient</w:t>
      </w:r>
      <w:r w:rsidRPr="00B44760"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  <w:t>!</w:t>
      </w:r>
    </w:p>
    <w:p w14:paraId="7AD82684" w14:textId="77777777" w:rsidR="00CE0093" w:rsidRPr="00F44124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</w:pPr>
      <w:r w:rsidRPr="00F44124"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  <w:t xml:space="preserve">Der </w:t>
      </w:r>
      <w:r w:rsidRPr="00F44124">
        <w:rPr>
          <w:rFonts w:ascii="Lucida Sans Unicode" w:eastAsia="Times New Roman" w:hAnsi="Lucida Sans Unicode" w:cs="Lucida Sans Unicode"/>
          <w:b/>
          <w:u w:val="single"/>
          <w:lang w:eastAsia="de-DE" w:bidi="ar-SA"/>
        </w:rPr>
        <w:t>Gesundheits-Check-up der gesetzlichen Krankenkassen</w:t>
      </w:r>
      <w:r w:rsidRPr="00F44124">
        <w:rPr>
          <w:rFonts w:ascii="Lucida Sans Unicode" w:eastAsia="Times New Roman" w:hAnsi="Lucida Sans Unicode" w:cs="Lucida Sans Unicode"/>
          <w:bCs/>
          <w:sz w:val="20"/>
          <w:szCs w:val="20"/>
          <w:lang w:eastAsia="de-DE" w:bidi="ar-SA"/>
        </w:rPr>
        <w:t xml:space="preserve"> beinhaltet folgende Leistungen:</w:t>
      </w:r>
    </w:p>
    <w:p w14:paraId="514A8D9D" w14:textId="77777777" w:rsidR="00CE0093" w:rsidRPr="007664CC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9B160B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Check-up (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seit 01.04.2019 </w:t>
      </w:r>
      <w:r w:rsidRPr="009B160B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alle </w:t>
      </w:r>
      <w:r w:rsidRPr="001216EE">
        <w:rPr>
          <w:rFonts w:ascii="Lucida Sans Unicode" w:eastAsia="Times New Roman" w:hAnsi="Lucida Sans Unicode" w:cs="Lucida Sans Unicode"/>
          <w:b/>
          <w:sz w:val="20"/>
          <w:szCs w:val="20"/>
          <w:lang w:eastAsia="de-DE" w:bidi="ar-SA"/>
        </w:rPr>
        <w:t>drei</w:t>
      </w:r>
      <w:r w:rsidRPr="009B160B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Jahre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!</w:t>
      </w:r>
      <w:r w:rsidRPr="009B160B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) bei Frauen und Männern ab dem Alter von 35 Jahren: Ganzkörperuntersuchung mit Blutdruckmessung, Blutproben zur Ermittlung der Blutzucker- und Cholesterinwerte, Urinuntersuchung,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sowie ein</w:t>
      </w:r>
      <w:r w:rsidRPr="009B160B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Gespräch mit dem Arzt.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  <w:r w:rsidRPr="00B44760">
        <w:rPr>
          <w:rFonts w:ascii="Lucida Sans Unicode" w:hAnsi="Lucida Sans Unicode" w:cs="Lucida Sans Unicode"/>
          <w:sz w:val="20"/>
          <w:szCs w:val="20"/>
        </w:rPr>
        <w:t>Ab dem 35.Lebensjahr sollte alle 2 Jahre eine</w:t>
      </w:r>
      <w:r>
        <w:rPr>
          <w:rFonts w:ascii="Lucida Sans Unicode" w:hAnsi="Lucida Sans Unicode" w:cs="Lucida Sans Unicode"/>
          <w:sz w:val="20"/>
          <w:szCs w:val="20"/>
        </w:rPr>
        <w:t xml:space="preserve"> H</w:t>
      </w:r>
      <w:r w:rsidRPr="00B44760">
        <w:rPr>
          <w:rFonts w:ascii="Lucida Sans Unicode" w:hAnsi="Lucida Sans Unicode" w:cs="Lucida Sans Unicode"/>
          <w:sz w:val="20"/>
          <w:szCs w:val="20"/>
        </w:rPr>
        <w:t xml:space="preserve">autkrebsvorsorgeuntersuchung in Anspruch genommen werden, die ebenfalls in unserer Praxis durchgeführt wird. Bei Männern 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B44760">
        <w:rPr>
          <w:rFonts w:ascii="Lucida Sans Unicode" w:hAnsi="Lucida Sans Unicode" w:cs="Lucida Sans Unicode"/>
          <w:sz w:val="20"/>
          <w:szCs w:val="20"/>
        </w:rPr>
        <w:t>b dem 45. Lebensjahr wird eine jährliche Krebsvorsorgeuntersuchung angeboten.</w:t>
      </w:r>
      <w: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Einmalig im Leben ab dem 50. Lebensjahr besteht jetzt auch die Möglichkeit eines Screenings auf </w:t>
      </w:r>
      <w:r w:rsidRPr="00BA6765">
        <w:rPr>
          <w:rFonts w:ascii="Lucida Sans Unicode" w:eastAsia="Times New Roman" w:hAnsi="Lucida Sans Unicode" w:cs="Lucida Sans Unicode"/>
          <w:b/>
          <w:sz w:val="20"/>
          <w:szCs w:val="20"/>
          <w:lang w:eastAsia="de-DE" w:bidi="ar-SA"/>
        </w:rPr>
        <w:t>Hepatitis B und Hepatitis C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. Bitte teilen Sie uns mit, ob Sie diese Leistung nutzen wollen!</w:t>
      </w:r>
    </w:p>
    <w:p w14:paraId="34279D06" w14:textId="77777777" w:rsidR="00CE0093" w:rsidRDefault="00CE0093" w:rsidP="00CE0093">
      <w:pPr>
        <w:spacing w:before="100" w:beforeAutospacing="1" w:after="100" w:afterAutospacing="1"/>
        <w:ind w:left="1134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----- JA, ich wünsche das Screening auf Hepatitis B und Hepatitis C</w:t>
      </w:r>
    </w:p>
    <w:p w14:paraId="6EBFB29D" w14:textId="77777777" w:rsidR="00CE0093" w:rsidRDefault="00CE0093" w:rsidP="00CE0093">
      <w:pPr>
        <w:spacing w:before="100" w:beforeAutospacing="1" w:after="100" w:afterAutospacing="1"/>
        <w:ind w:left="1416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4B341D28" w14:textId="77777777" w:rsidR="00CE0093" w:rsidRDefault="00CE0093" w:rsidP="00CE0093">
      <w:pPr>
        <w:spacing w:before="100" w:beforeAutospacing="1" w:after="100" w:afterAutospacing="1"/>
        <w:ind w:left="708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      -----NEIN, ich wünsche das Screening auf Hepatitis B und Hepatitis C </w:t>
      </w:r>
    </w:p>
    <w:p w14:paraId="294F6591" w14:textId="77777777" w:rsidR="00CE0093" w:rsidRDefault="00CE0093" w:rsidP="00CE0093">
      <w:pPr>
        <w:spacing w:before="100" w:beforeAutospacing="1" w:after="100" w:afterAutospacing="1"/>
        <w:ind w:left="1416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    nicht</w:t>
      </w:r>
    </w:p>
    <w:p w14:paraId="65F843F0" w14:textId="77777777" w:rsidR="00CE0093" w:rsidRDefault="00CE0093" w:rsidP="00CE0093">
      <w:pPr>
        <w:spacing w:before="100" w:beforeAutospacing="1" w:after="100" w:afterAutospacing="1"/>
        <w:ind w:left="708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00534D58" w14:textId="77777777" w:rsidR="00CE0093" w:rsidRDefault="00CE0093" w:rsidP="00CE0093">
      <w:pPr>
        <w:spacing w:before="100" w:beforeAutospacing="1" w:after="100" w:afterAutospacing="1"/>
        <w:ind w:left="708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16CAE5D0" w14:textId="77777777" w:rsidR="00CE0093" w:rsidRPr="00B44760" w:rsidRDefault="00CE0093" w:rsidP="00CE0093">
      <w:pPr>
        <w:spacing w:after="240"/>
        <w:ind w:left="106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proofErr w:type="gramStart"/>
      <w:r w:rsidRPr="00535F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Darüber hinausgehend</w:t>
      </w:r>
      <w:proofErr w:type="gramEnd"/>
      <w:r w:rsidRPr="00535F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können je nach individuellem Risikoprofil weitere Untersuchungen sinnvoll sein,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 xml:space="preserve"> </w:t>
      </w:r>
      <w:r w:rsidRPr="00952296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535F0E">
        <w:rPr>
          <w:rFonts w:ascii="Lucida Sans Unicode" w:hAnsi="Lucida Sans Unicode" w:cs="Lucida Sans Unicode"/>
          <w:b/>
          <w:bCs/>
          <w:sz w:val="20"/>
          <w:szCs w:val="20"/>
        </w:rPr>
        <w:t>von den gesetzlichen Krankenkassen</w:t>
      </w:r>
      <w:r w:rsidRPr="009522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35F0E">
        <w:rPr>
          <w:rFonts w:ascii="Lucida Sans Unicode" w:hAnsi="Lucida Sans Unicode" w:cs="Lucida Sans Unicode"/>
          <w:b/>
          <w:bCs/>
          <w:sz w:val="20"/>
          <w:szCs w:val="20"/>
        </w:rPr>
        <w:t xml:space="preserve">aber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NICHT</w:t>
      </w:r>
      <w:r w:rsidRPr="00535F0E">
        <w:rPr>
          <w:rFonts w:ascii="Lucida Sans Unicode" w:hAnsi="Lucida Sans Unicode" w:cs="Lucida Sans Unicode"/>
          <w:b/>
          <w:bCs/>
          <w:sz w:val="20"/>
          <w:szCs w:val="20"/>
        </w:rPr>
        <w:t xml:space="preserve"> übernommen werden</w:t>
      </w:r>
      <w:r>
        <w:rPr>
          <w:rFonts w:ascii="Lucida Sans Unicode" w:hAnsi="Lucida Sans Unicode" w:cs="Lucida Sans Unicode"/>
          <w:sz w:val="20"/>
          <w:szCs w:val="20"/>
        </w:rPr>
        <w:t>. Wir</w:t>
      </w:r>
      <w:r w:rsidRPr="00952296">
        <w:rPr>
          <w:rFonts w:ascii="Lucida Sans Unicode" w:hAnsi="Lucida Sans Unicode" w:cs="Lucida Sans Unicode"/>
          <w:sz w:val="20"/>
          <w:szCs w:val="20"/>
        </w:rPr>
        <w:t xml:space="preserve"> bieten Ihnen zusätzlich Vorsorgeleistungen an, die medizinisch empfehlenswert sind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Pr="0026700E">
        <w:rPr>
          <w:rFonts w:ascii="Lucida Sans Unicode" w:hAnsi="Lucida Sans Unicode" w:cs="Lucida Sans Unicode"/>
          <w:sz w:val="20"/>
          <w:szCs w:val="20"/>
        </w:rPr>
        <w:t>Die Abrechnung erfolgt dann nach der G</w:t>
      </w:r>
      <w:r>
        <w:rPr>
          <w:rFonts w:ascii="Lucida Sans Unicode" w:hAnsi="Lucida Sans Unicode" w:cs="Lucida Sans Unicode"/>
          <w:sz w:val="20"/>
          <w:szCs w:val="20"/>
        </w:rPr>
        <w:t>O</w:t>
      </w:r>
      <w:r w:rsidRPr="0026700E">
        <w:rPr>
          <w:rFonts w:ascii="Lucida Sans Unicode" w:hAnsi="Lucida Sans Unicode" w:cs="Lucida Sans Unicode"/>
          <w:sz w:val="20"/>
          <w:szCs w:val="20"/>
        </w:rPr>
        <w:t>Ä (Gebührenordnung für Ärzte).</w:t>
      </w:r>
    </w:p>
    <w:p w14:paraId="00DF22ED" w14:textId="77777777" w:rsidR="00CE0093" w:rsidRPr="00B44760" w:rsidRDefault="00CE0093" w:rsidP="00CE0093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B44760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umfangreichere Labordiagnostik </w:t>
      </w:r>
    </w:p>
    <w:p w14:paraId="0B4B8F16" w14:textId="77777777" w:rsidR="00CE0093" w:rsidRPr="00B44760" w:rsidRDefault="00CE0093" w:rsidP="00CE0093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B44760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Ultraschalluntersuchung des Oberbauches incl. Bauchschlagader (Aorta) </w:t>
      </w:r>
    </w:p>
    <w:p w14:paraId="6CBCF25F" w14:textId="77777777" w:rsidR="00CE0093" w:rsidRPr="00B44760" w:rsidRDefault="00CE0093" w:rsidP="00CE0093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B44760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EKG und Belastungs-EKG </w:t>
      </w:r>
    </w:p>
    <w:p w14:paraId="27AB2AEE" w14:textId="77777777" w:rsidR="00CE0093" w:rsidRPr="00B44760" w:rsidRDefault="00CE0093" w:rsidP="00CE0093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Sonographie der Schilddrüse</w:t>
      </w:r>
    </w:p>
    <w:p w14:paraId="6C9ABD02" w14:textId="77777777" w:rsidR="00CE0093" w:rsidRDefault="00CE0093" w:rsidP="00CE0093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B44760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Lungenfunktionstest (Spirometrie)</w:t>
      </w:r>
    </w:p>
    <w:p w14:paraId="0751D9AF" w14:textId="77777777" w:rsidR="00CE0093" w:rsidRPr="00B44760" w:rsidRDefault="00CE0093" w:rsidP="00CE0093">
      <w:pPr>
        <w:spacing w:before="100" w:beforeAutospacing="1" w:after="100" w:afterAutospacing="1"/>
        <w:ind w:left="142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6A18CE09" w14:textId="77777777" w:rsidR="00CE0093" w:rsidRDefault="00CE0093" w:rsidP="00CE0093">
      <w:pPr>
        <w:numPr>
          <w:ilvl w:val="0"/>
          <w:numId w:val="1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Ich entscheide mich für folgenden Check-up (bitte Kreuz setzen):</w:t>
      </w:r>
    </w:p>
    <w:p w14:paraId="54A529B4" w14:textId="77777777" w:rsidR="00CE0093" w:rsidRDefault="00CE0093" w:rsidP="00CE0093">
      <w:pPr>
        <w:spacing w:before="100" w:beforeAutospacing="1" w:after="100" w:afterAutospacing="1"/>
        <w:ind w:left="142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6827"/>
      </w:tblGrid>
      <w:tr w:rsidR="00CE0093" w:rsidRPr="009458CB" w14:paraId="59449159" w14:textId="77777777" w:rsidTr="00E40FF1">
        <w:tc>
          <w:tcPr>
            <w:tcW w:w="392" w:type="dxa"/>
            <w:shd w:val="clear" w:color="auto" w:fill="auto"/>
          </w:tcPr>
          <w:p w14:paraId="5F3DB096" w14:textId="77777777" w:rsidR="00CE0093" w:rsidRPr="009458CB" w:rsidRDefault="00CE0093" w:rsidP="00E40FF1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lang w:eastAsia="de-DE" w:bidi="ar-SA"/>
              </w:rPr>
            </w:pPr>
            <w:r w:rsidRPr="009458CB">
              <w:rPr>
                <w:rFonts w:ascii="Lucida Sans Unicode" w:eastAsia="Times New Roman" w:hAnsi="Lucida Sans Unicode" w:cs="Lucida Sans Unicode"/>
                <w:lang w:eastAsia="de-DE" w:bidi="ar-SA"/>
              </w:rPr>
              <w:t>X</w:t>
            </w:r>
          </w:p>
        </w:tc>
        <w:tc>
          <w:tcPr>
            <w:tcW w:w="7052" w:type="dxa"/>
            <w:shd w:val="clear" w:color="auto" w:fill="auto"/>
          </w:tcPr>
          <w:p w14:paraId="5CAC4E4C" w14:textId="77777777" w:rsidR="00CE0093" w:rsidRPr="009458CB" w:rsidRDefault="00CE0093" w:rsidP="00E40FF1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</w:pPr>
            <w:r w:rsidRPr="009458CB"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  <w:t xml:space="preserve">Gesundheits-Check-up der gesetzlichen Krankenkassen und </w:t>
            </w:r>
            <w:r w:rsidRPr="00F62245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de-DE" w:bidi="ar-SA"/>
              </w:rPr>
              <w:t>zusätzlich</w:t>
            </w:r>
            <w:r w:rsidRPr="009458CB"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  <w:t>:</w:t>
            </w:r>
          </w:p>
        </w:tc>
      </w:tr>
      <w:tr w:rsidR="00CE0093" w:rsidRPr="009458CB" w14:paraId="37262F2B" w14:textId="77777777" w:rsidTr="00E40FF1">
        <w:tc>
          <w:tcPr>
            <w:tcW w:w="392" w:type="dxa"/>
            <w:shd w:val="clear" w:color="auto" w:fill="auto"/>
          </w:tcPr>
          <w:p w14:paraId="3688F812" w14:textId="77777777" w:rsidR="00CE0093" w:rsidRPr="009458CB" w:rsidRDefault="00CE0093" w:rsidP="00E40FF1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</w:pPr>
          </w:p>
        </w:tc>
        <w:tc>
          <w:tcPr>
            <w:tcW w:w="7052" w:type="dxa"/>
            <w:shd w:val="clear" w:color="auto" w:fill="auto"/>
          </w:tcPr>
          <w:p w14:paraId="3FA1A43B" w14:textId="77777777" w:rsidR="00CE0093" w:rsidRPr="009458CB" w:rsidRDefault="00CE0093" w:rsidP="00E40FF1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</w:pPr>
            <w:r w:rsidRPr="009458CB"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  <w:t>Gesundheits-Check-up PLUS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  <w:t xml:space="preserve"> á 150,- Euro</w:t>
            </w:r>
          </w:p>
        </w:tc>
      </w:tr>
      <w:tr w:rsidR="00CE0093" w:rsidRPr="009458CB" w14:paraId="63CCDA26" w14:textId="77777777" w:rsidTr="00E40FF1">
        <w:tc>
          <w:tcPr>
            <w:tcW w:w="392" w:type="dxa"/>
            <w:shd w:val="clear" w:color="auto" w:fill="auto"/>
          </w:tcPr>
          <w:p w14:paraId="4EEC6641" w14:textId="77777777" w:rsidR="00CE0093" w:rsidRPr="009458CB" w:rsidRDefault="00CE0093" w:rsidP="00E40FF1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</w:pPr>
          </w:p>
        </w:tc>
        <w:tc>
          <w:tcPr>
            <w:tcW w:w="7052" w:type="dxa"/>
            <w:shd w:val="clear" w:color="auto" w:fill="auto"/>
          </w:tcPr>
          <w:p w14:paraId="5E1B9916" w14:textId="77777777" w:rsidR="00CE0093" w:rsidRPr="009458CB" w:rsidRDefault="00CE0093" w:rsidP="00E40FF1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</w:pPr>
            <w:r w:rsidRPr="009458CB"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  <w:t>Gesundheits-Check-up TOPFIT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de-DE" w:bidi="ar-SA"/>
              </w:rPr>
              <w:t xml:space="preserve"> á 300,- Euro</w:t>
            </w:r>
          </w:p>
        </w:tc>
      </w:tr>
    </w:tbl>
    <w:p w14:paraId="44D9D8FE" w14:textId="77777777" w:rsidR="00CE0093" w:rsidRDefault="00CE0093" w:rsidP="00CE0093">
      <w:pPr>
        <w:spacing w:before="100" w:beforeAutospacing="1" w:after="100" w:afterAutospacing="1"/>
        <w:ind w:left="142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74666568" w14:textId="77777777" w:rsidR="00CE0093" w:rsidRDefault="00CE0093" w:rsidP="00CE0093">
      <w:pPr>
        <w:spacing w:before="100" w:beforeAutospacing="1" w:after="100" w:afterAutospacing="1"/>
        <w:ind w:left="142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174D3E85" w14:textId="77777777" w:rsidR="00CE0093" w:rsidRDefault="00CE0093" w:rsidP="00CE0093">
      <w:pPr>
        <w:spacing w:before="100" w:beforeAutospacing="1" w:after="100" w:afterAutospacing="1"/>
        <w:ind w:left="142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------------------------------</w:t>
      </w:r>
    </w:p>
    <w:p w14:paraId="096431FC" w14:textId="518CE3E8" w:rsidR="00CE0093" w:rsidRDefault="00CE0093" w:rsidP="00CE0093">
      <w:pPr>
        <w:spacing w:before="100" w:beforeAutospacing="1" w:after="100" w:afterAutospacing="1"/>
        <w:ind w:left="142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Unterschrift Patient /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Datum </w:t>
      </w:r>
    </w:p>
    <w:p w14:paraId="63DE56D4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  <w:r w:rsidRPr="00B44760">
        <w:rPr>
          <w:rFonts w:ascii="Times New Roman" w:eastAsia="Times New Roman" w:hAnsi="Times New Roman"/>
          <w:lang w:eastAsia="de-DE" w:bidi="ar-SA"/>
        </w:rPr>
        <w:br/>
      </w:r>
    </w:p>
    <w:p w14:paraId="63B5EB64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  <w:r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  <w:t>Die einzelnen Untersuchungen der Check-ups „Plus“ und „Topfit“ entnehmen Sie bitte den folgenden Seiten.</w:t>
      </w:r>
    </w:p>
    <w:p w14:paraId="55143624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036DE29E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299B6B37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4A6CF013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5042F399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33882799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0963EB75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594C96EF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6A4727D6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46D034DA" w14:textId="77777777" w:rsidR="00CE0093" w:rsidRPr="0026700E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  <w:lastRenderedPageBreak/>
        <w:t>Gesundheits-Check-up PLUS:</w:t>
      </w:r>
    </w:p>
    <w:p w14:paraId="3C886F8E" w14:textId="77777777" w:rsidR="00CE0093" w:rsidRPr="0026700E" w:rsidRDefault="00CE0093" w:rsidP="00CE0093">
      <w:pPr>
        <w:ind w:left="106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Check-up PLUS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ist eine preiswerte Alternative für Patienten, die nicht privat versichert sind, da die gesetzlichen Krankenversicherungen meist nur einen geringen Teil dieser Untersuchungen abdecken.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 xml:space="preserve">Leistungsumfang beim 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Check-up PLUS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</w:p>
    <w:p w14:paraId="592C64B0" w14:textId="77C85C54" w:rsidR="00CE0093" w:rsidRPr="0026700E" w:rsidRDefault="00CE0093" w:rsidP="00CE0093">
      <w:pPr>
        <w:numPr>
          <w:ilvl w:val="0"/>
          <w:numId w:val="2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IGEL-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PLUS L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abor (siehe unten)</w:t>
      </w:r>
    </w:p>
    <w:p w14:paraId="171FA66E" w14:textId="77777777" w:rsidR="00CE0093" w:rsidRPr="0026700E" w:rsidRDefault="00CE0093" w:rsidP="00CE0093">
      <w:pPr>
        <w:numPr>
          <w:ilvl w:val="0"/>
          <w:numId w:val="2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Farbultraschall der Bauchorgane</w:t>
      </w:r>
    </w:p>
    <w:p w14:paraId="3440926B" w14:textId="77777777" w:rsidR="00CE0093" w:rsidRPr="0026700E" w:rsidRDefault="00CE0093" w:rsidP="00CE0093">
      <w:pPr>
        <w:numPr>
          <w:ilvl w:val="0"/>
          <w:numId w:val="2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ausführliche Befundbesprechung</w:t>
      </w:r>
    </w:p>
    <w:p w14:paraId="2C3DDF26" w14:textId="63F9C7B0" w:rsidR="00CE0093" w:rsidRPr="0026700E" w:rsidRDefault="00CE0093" w:rsidP="00CE0093">
      <w:pPr>
        <w:ind w:left="360" w:firstLine="70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IGEL-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 xml:space="preserve">PLUS </w:t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Labor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</w:p>
    <w:p w14:paraId="5CA68B32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Allgemeine Blutuntersuchung: vollständiges Blutbild einschließlich Differenzierung des Blutausstriches mit roten und weißen Blutkörperchen</w:t>
      </w:r>
    </w:p>
    <w:p w14:paraId="7C36E78F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Leberwerte: SGOT, SGPT, Gamma-GT, LDH, alkalische Phosphatase, Bilirubin</w:t>
      </w:r>
    </w:p>
    <w:p w14:paraId="615E5674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Nierenwerte: Kreatinin und Harnstoff</w:t>
      </w:r>
    </w:p>
    <w:p w14:paraId="7B278391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Harnsäure (Gicht)</w:t>
      </w:r>
    </w:p>
    <w:p w14:paraId="35EF534D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Entzündungswerte: Leukozyten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, Blutsenkungsgeschwindigkeit (BSG)</w:t>
      </w:r>
    </w:p>
    <w:p w14:paraId="395B941B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Elektrolyte und Mineralstoffe: Kalium,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Eisen-Wert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, Calcium, Natrium</w:t>
      </w:r>
    </w:p>
    <w:p w14:paraId="094D8F34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Diabetes: HbA1c (Langzeitblutzuckerwert)</w:t>
      </w:r>
    </w:p>
    <w:p w14:paraId="7F7B64A0" w14:textId="77777777" w:rsidR="00CE0093" w:rsidRPr="0026700E" w:rsidRDefault="00CE0093" w:rsidP="00CE0093">
      <w:pPr>
        <w:numPr>
          <w:ilvl w:val="0"/>
          <w:numId w:val="3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Immunsystem: Elektrophorese</w:t>
      </w:r>
    </w:p>
    <w:p w14:paraId="3BD04ACE" w14:textId="77777777" w:rsidR="00CE0093" w:rsidRPr="0026700E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sz w:val="20"/>
          <w:szCs w:val="20"/>
          <w:u w:val="single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 xml:space="preserve">Kosten für den 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PLUS</w:t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-Check: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  <w:t xml:space="preserve">Die Kosten für diesen Check betragen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150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Euro. 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Dauer: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Wir benötigen für diesen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PLUS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-Check ca. 30 Minuten.</w:t>
      </w:r>
    </w:p>
    <w:p w14:paraId="40D2A444" w14:textId="77777777" w:rsidR="00CE0093" w:rsidRPr="0026700E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6BF49FF7" w14:textId="77777777" w:rsidR="00CE0093" w:rsidRPr="0026700E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22A9A9B6" w14:textId="77777777" w:rsidR="00CE0093" w:rsidRPr="0026700E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61E08302" w14:textId="77777777" w:rsidR="00CE0093" w:rsidRPr="0026700E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7D0EC009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</w:p>
    <w:p w14:paraId="39EA1115" w14:textId="77777777" w:rsidR="00CE0093" w:rsidRDefault="00CE0093" w:rsidP="00CE0093">
      <w:pPr>
        <w:spacing w:before="100" w:beforeAutospacing="1" w:after="100" w:afterAutospacing="1"/>
        <w:ind w:left="1134"/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</w:pPr>
      <w:r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  <w:lastRenderedPageBreak/>
        <w:t xml:space="preserve">Gesundheits-Check-up </w:t>
      </w:r>
      <w:proofErr w:type="gramStart"/>
      <w:r>
        <w:rPr>
          <w:rFonts w:ascii="Lucida Sans Unicode" w:eastAsia="Times New Roman" w:hAnsi="Lucida Sans Unicode" w:cs="Lucida Sans Unicode"/>
          <w:b/>
          <w:bCs/>
          <w:u w:val="single"/>
          <w:lang w:eastAsia="de-DE" w:bidi="ar-SA"/>
        </w:rPr>
        <w:t>TOPFIT :</w:t>
      </w:r>
      <w:proofErr w:type="gramEnd"/>
    </w:p>
    <w:p w14:paraId="639E1730" w14:textId="77777777" w:rsidR="00CE0093" w:rsidRDefault="00CE0093" w:rsidP="00CE0093">
      <w:pPr>
        <w:spacing w:before="100" w:beforeAutospacing="1" w:after="100" w:afterAutospacing="1"/>
        <w:ind w:left="1134"/>
        <w:contextualSpacing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42EC6DFF" w14:textId="77777777" w:rsidR="00CE0093" w:rsidRPr="0026700E" w:rsidRDefault="00CE0093" w:rsidP="00CE0093">
      <w:pPr>
        <w:ind w:left="426" w:firstLine="70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 xml:space="preserve">Leistungsumfang beim 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Check-up TOPFIT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</w:p>
    <w:p w14:paraId="03449626" w14:textId="77777777" w:rsidR="00CE0093" w:rsidRPr="0026700E" w:rsidRDefault="00CE0093" w:rsidP="00CE0093">
      <w:pPr>
        <w:numPr>
          <w:ilvl w:val="0"/>
          <w:numId w:val="4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Lungenfunktion</w:t>
      </w:r>
    </w:p>
    <w:p w14:paraId="7940E05B" w14:textId="77777777" w:rsidR="00CE0093" w:rsidRPr="0026700E" w:rsidRDefault="00CE0093" w:rsidP="00CE0093">
      <w:pPr>
        <w:numPr>
          <w:ilvl w:val="0"/>
          <w:numId w:val="4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EKG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, Belastungs-EKG (Ergometrie)</w:t>
      </w:r>
    </w:p>
    <w:p w14:paraId="48EBF7E0" w14:textId="77777777" w:rsidR="00CE0093" w:rsidRPr="0026700E" w:rsidRDefault="00CE0093" w:rsidP="00CE0093">
      <w:pPr>
        <w:numPr>
          <w:ilvl w:val="0"/>
          <w:numId w:val="4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Farbultraschall der Bauchorgane</w:t>
      </w:r>
    </w:p>
    <w:p w14:paraId="1F911DAD" w14:textId="77777777" w:rsidR="00CE0093" w:rsidRPr="0026700E" w:rsidRDefault="00CE0093" w:rsidP="00CE0093">
      <w:pPr>
        <w:numPr>
          <w:ilvl w:val="0"/>
          <w:numId w:val="4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Sonographie der Schilddrüse</w:t>
      </w:r>
    </w:p>
    <w:p w14:paraId="1D2C2C66" w14:textId="77777777" w:rsidR="00CE0093" w:rsidRPr="0026700E" w:rsidRDefault="00CE0093" w:rsidP="00CE0093">
      <w:pPr>
        <w:numPr>
          <w:ilvl w:val="0"/>
          <w:numId w:val="4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IGEL-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Basislabor (siehe unten)</w:t>
      </w:r>
    </w:p>
    <w:p w14:paraId="42B00186" w14:textId="77777777" w:rsidR="00CE0093" w:rsidRPr="0026700E" w:rsidRDefault="00CE0093" w:rsidP="00CE0093">
      <w:pPr>
        <w:numPr>
          <w:ilvl w:val="0"/>
          <w:numId w:val="4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ausführliche Befundbesprechung</w:t>
      </w:r>
    </w:p>
    <w:p w14:paraId="75373B8E" w14:textId="28E36737" w:rsidR="00CE0093" w:rsidRPr="0026700E" w:rsidRDefault="00CE0093" w:rsidP="00CE0093">
      <w:pPr>
        <w:ind w:left="360" w:firstLine="708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IGEL-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TOPFIT</w:t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-Labor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</w:p>
    <w:p w14:paraId="62F4BA88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Allgemeine Blutuntersuchung: vollständiges Blutbild einschließlich Differenzierung des Blutausstriches mit roten und weißen Blutkörperchen</w:t>
      </w:r>
    </w:p>
    <w:p w14:paraId="61A4EEA9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Leberwerte: SGOT, SGPT, Gamma-GT, LDH, alkalische Phosphatase, Bilirubin</w:t>
      </w:r>
    </w:p>
    <w:p w14:paraId="0F64C1E2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Nierenwerte: Kreatinin und Harnstoff</w:t>
      </w:r>
    </w:p>
    <w:p w14:paraId="276EB194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Harnsäure (Gicht)</w:t>
      </w:r>
    </w:p>
    <w:p w14:paraId="5C9F3043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Entzündungswerte: Leukozyten </w:t>
      </w:r>
    </w:p>
    <w:p w14:paraId="620B6EB4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Elektrolyte und Mineralstoffe: Kalium,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Ferritin (Eisen-Wert</w:t>
      </w:r>
      <w:proofErr w:type="gramStart"/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) 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,</w:t>
      </w:r>
      <w:proofErr w:type="gramEnd"/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Calcium, Natrium</w:t>
      </w:r>
    </w:p>
    <w:p w14:paraId="6BA2CC99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Diabetes: HbA1c (Langzeitblutzuckerwert)</w:t>
      </w:r>
    </w:p>
    <w:p w14:paraId="5F900849" w14:textId="77777777" w:rsidR="00CE0093" w:rsidRPr="0026700E" w:rsidRDefault="00CE0093" w:rsidP="00CE0093">
      <w:pPr>
        <w:numPr>
          <w:ilvl w:val="0"/>
          <w:numId w:val="5"/>
        </w:numPr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Immunsystem: Elektrophorese</w:t>
      </w:r>
    </w:p>
    <w:p w14:paraId="339AB85B" w14:textId="77777777" w:rsidR="00CE0093" w:rsidRPr="0026700E" w:rsidRDefault="00CE0093" w:rsidP="00CE0093">
      <w:pPr>
        <w:spacing w:before="100" w:beforeAutospacing="1" w:after="100" w:afterAutospacing="1"/>
        <w:ind w:left="1416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 xml:space="preserve">Kosten für den 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TOPFIT</w:t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-Check: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  <w:t xml:space="preserve">Die Kosten für diesen Check betragen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300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€. 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br/>
      </w:r>
      <w:r w:rsidRPr="0026700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 w:bidi="ar-SA"/>
        </w:rPr>
        <w:t>Dauer: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 Wir benötigen für diesen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TOPFIT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 xml:space="preserve">-Check ca.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60 Minuten</w:t>
      </w:r>
      <w:r w:rsidRPr="0026700E"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  <w:t>.</w:t>
      </w:r>
    </w:p>
    <w:p w14:paraId="519F3ABF" w14:textId="77777777" w:rsidR="00CE0093" w:rsidRPr="0026700E" w:rsidRDefault="00CE0093" w:rsidP="00CE0093">
      <w:pPr>
        <w:spacing w:before="100" w:beforeAutospacing="1" w:after="100" w:afterAutospacing="1"/>
        <w:ind w:left="1416"/>
        <w:rPr>
          <w:rFonts w:ascii="Lucida Sans Unicode" w:eastAsia="Times New Roman" w:hAnsi="Lucida Sans Unicode" w:cs="Lucida Sans Unicode"/>
          <w:sz w:val="20"/>
          <w:szCs w:val="20"/>
          <w:lang w:eastAsia="de-DE" w:bidi="ar-SA"/>
        </w:rPr>
      </w:pPr>
    </w:p>
    <w:p w14:paraId="2F0D1B9F" w14:textId="77777777" w:rsidR="002C2327" w:rsidRDefault="002C2327"/>
    <w:sectPr w:rsidR="002C2327" w:rsidSect="00CE0093">
      <w:footerReference w:type="default" r:id="rId7"/>
      <w:headerReference w:type="first" r:id="rId8"/>
      <w:footerReference w:type="first" r:id="rId9"/>
      <w:pgSz w:w="11906" w:h="16838"/>
      <w:pgMar w:top="1531" w:right="2977" w:bottom="1134" w:left="567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AC64" w14:textId="77777777" w:rsidR="00A81AF4" w:rsidRDefault="00A81AF4" w:rsidP="00CE0093">
      <w:r>
        <w:separator/>
      </w:r>
    </w:p>
  </w:endnote>
  <w:endnote w:type="continuationSeparator" w:id="0">
    <w:p w14:paraId="68D1D446" w14:textId="77777777" w:rsidR="00A81AF4" w:rsidRDefault="00A81AF4" w:rsidP="00CE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0A9A" w14:textId="5CA4E56C" w:rsidR="00000000" w:rsidRDefault="00CE0093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 wp14:anchorId="649D9A5C" wp14:editId="4FADE131">
              <wp:extent cx="5467350" cy="45085"/>
              <wp:effectExtent l="0" t="9525" r="0" b="2540"/>
              <wp:docPr id="1762619419" name="Flussdiagramm: Verzweigung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91B46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5E4F9088" w14:textId="77777777" w:rsidR="00000000" w:rsidRDefault="00000000">
    <w:pPr>
      <w:pStyle w:val="Fuzeile"/>
      <w:jc w:val="center"/>
    </w:pPr>
    <w:r>
      <w:fldChar w:fldCharType="begin"/>
    </w:r>
    <w:r>
      <w:instrText>PAGE    \* MERGEFORMAT</w:instrText>
    </w:r>
    <w:r>
      <w:fldChar w:fldCharType="separate"/>
    </w:r>
    <w:r>
      <w:t>2</w:t>
    </w:r>
    <w:r>
      <w:fldChar w:fldCharType="end"/>
    </w:r>
  </w:p>
  <w:p w14:paraId="2D68A266" w14:textId="77777777" w:rsidR="00000000" w:rsidRPr="009458CB" w:rsidRDefault="00000000" w:rsidP="009458CB">
    <w:pPr>
      <w:pStyle w:val="Fuzeile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A393" w14:textId="237EDB4C" w:rsidR="00000000" w:rsidRDefault="00CE0093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 wp14:anchorId="750B8CB0" wp14:editId="79A3FF1C">
              <wp:extent cx="5467350" cy="45085"/>
              <wp:effectExtent l="0" t="9525" r="0" b="2540"/>
              <wp:docPr id="1474516532" name="Flussdiagramm: Verzweigung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73120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4C77177E" w14:textId="77777777" w:rsidR="00000000" w:rsidRDefault="00000000">
    <w:pPr>
      <w:pStyle w:val="Fuzeile"/>
      <w:jc w:val="center"/>
    </w:pPr>
    <w:r>
      <w:fldChar w:fldCharType="begin"/>
    </w:r>
    <w:r>
      <w:instrText>PAGE    \* MERGEFORMAT</w:instrText>
    </w:r>
    <w:r>
      <w:fldChar w:fldCharType="separate"/>
    </w:r>
    <w:r>
      <w:t>2</w:t>
    </w:r>
    <w:r>
      <w:fldChar w:fldCharType="end"/>
    </w:r>
  </w:p>
  <w:p w14:paraId="0FCD157E" w14:textId="77777777" w:rsidR="00000000" w:rsidRPr="009458CB" w:rsidRDefault="00000000" w:rsidP="009458CB">
    <w:pPr>
      <w:pStyle w:val="Fuzeile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4927" w14:textId="77777777" w:rsidR="00A81AF4" w:rsidRDefault="00A81AF4" w:rsidP="00CE0093">
      <w:r>
        <w:separator/>
      </w:r>
    </w:p>
  </w:footnote>
  <w:footnote w:type="continuationSeparator" w:id="0">
    <w:p w14:paraId="5EAD6509" w14:textId="77777777" w:rsidR="00A81AF4" w:rsidRDefault="00A81AF4" w:rsidP="00CE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348D" w14:textId="7DC0FC8C" w:rsidR="00000000" w:rsidRDefault="00CE0093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7728" behindDoc="0" locked="0" layoutInCell="1" allowOverlap="1" wp14:anchorId="6FA580FD" wp14:editId="04E795E9">
          <wp:simplePos x="0" y="0"/>
          <wp:positionH relativeFrom="column">
            <wp:posOffset>5351145</wp:posOffset>
          </wp:positionH>
          <wp:positionV relativeFrom="paragraph">
            <wp:posOffset>-100965</wp:posOffset>
          </wp:positionV>
          <wp:extent cx="1013460" cy="770565"/>
          <wp:effectExtent l="0" t="0" r="0" b="0"/>
          <wp:wrapThrough wrapText="bothSides">
            <wp:wrapPolygon edited="0">
              <wp:start x="0" y="0"/>
              <wp:lineTo x="0" y="20834"/>
              <wp:lineTo x="21113" y="20834"/>
              <wp:lineTo x="21113" y="0"/>
              <wp:lineTo x="0" y="0"/>
            </wp:wrapPolygon>
          </wp:wrapThrough>
          <wp:docPr id="831457808" name="Grafik 6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57808" name="Grafik 6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77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37A79F" wp14:editId="014310C9">
              <wp:simplePos x="0" y="0"/>
              <wp:positionH relativeFrom="column">
                <wp:posOffset>5318125</wp:posOffset>
              </wp:positionH>
              <wp:positionV relativeFrom="paragraph">
                <wp:posOffset>-19050</wp:posOffset>
              </wp:positionV>
              <wp:extent cx="1870710" cy="10077450"/>
              <wp:effectExtent l="3175" t="0" r="2540" b="0"/>
              <wp:wrapNone/>
              <wp:docPr id="156534654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007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85B85" w14:textId="77777777" w:rsidR="00000000" w:rsidRDefault="00000000" w:rsidP="00B423F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C5BE744" w14:textId="57F3F82D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CC3EF65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B5CAEAB" w14:textId="77777777" w:rsidR="00CE0093" w:rsidRDefault="00CE0093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66258CC" w14:textId="77777777" w:rsidR="00CE0093" w:rsidRDefault="00CE0093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72CB7CB" w14:textId="77777777" w:rsidR="00CE0093" w:rsidRDefault="00CE0093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AAC91FA" w14:textId="77777777" w:rsidR="00CE0093" w:rsidRDefault="00CE0093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3C3F1C7" w14:textId="2509F945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Inh. C.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Philipzig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0F1F0AFB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4F4EEB0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375B5EC" w14:textId="77777777" w:rsidR="00000000" w:rsidRDefault="00000000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5D0EC5C" w14:textId="77777777" w:rsidR="00000000" w:rsidRDefault="00000000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B086627" w14:textId="77777777" w:rsidR="00000000" w:rsidRDefault="00000000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C43D31E" w14:textId="77777777" w:rsidR="00000000" w:rsidRDefault="00000000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Carsten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Philipzig</w:t>
                          </w:r>
                          <w:proofErr w:type="spellEnd"/>
                        </w:p>
                        <w:p w14:paraId="2106DD93" w14:textId="77777777" w:rsidR="00000000" w:rsidRDefault="00000000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Facharzt für </w:t>
                          </w:r>
                        </w:p>
                        <w:p w14:paraId="1F6F024F" w14:textId="77777777" w:rsidR="00000000" w:rsidRDefault="00000000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Allgemeinmedizin / Diabetologe AEKSH</w:t>
                          </w:r>
                        </w:p>
                        <w:p w14:paraId="00B84321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7F405D5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Gregor Eiling</w:t>
                          </w:r>
                        </w:p>
                        <w:p w14:paraId="279082BD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Internist –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Versorgung</w:t>
                          </w:r>
                        </w:p>
                        <w:p w14:paraId="6DF4611A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angest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Arzt)</w:t>
                          </w:r>
                        </w:p>
                        <w:p w14:paraId="533E177C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017BF66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Dr. med. </w:t>
                          </w: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Donata Schrader</w:t>
                          </w:r>
                        </w:p>
                        <w:p w14:paraId="7A166D3D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Internistin –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Versorgung</w:t>
                          </w:r>
                        </w:p>
                        <w:p w14:paraId="4969BE69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angest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..</w:t>
                          </w:r>
                          <w:proofErr w:type="gram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 Ärztin)</w:t>
                          </w:r>
                        </w:p>
                        <w:p w14:paraId="78BAA8B8" w14:textId="77777777" w:rsidR="00000000" w:rsidRDefault="00000000" w:rsidP="00163A6A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BE78E3C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D486325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D1069FF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9BF1050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Hausärztliche Versorgung</w:t>
                          </w:r>
                        </w:p>
                        <w:p w14:paraId="41E19B23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Diabetes-Schwerpunktpraxis</w:t>
                          </w:r>
                        </w:p>
                        <w:p w14:paraId="070971E6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Ernährungsberatung</w:t>
                          </w:r>
                        </w:p>
                        <w:p w14:paraId="1063326A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891C647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B706D5C" w14:textId="77777777" w:rsidR="00000000" w:rsidRDefault="00000000" w:rsidP="0061494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 41</w:t>
                          </w:r>
                        </w:p>
                        <w:p w14:paraId="4320148D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25813 Husum</w:t>
                          </w:r>
                        </w:p>
                        <w:p w14:paraId="40C12C8E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Fon 04841 · 90</w:t>
                          </w: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500-0</w:t>
                          </w:r>
                        </w:p>
                        <w:p w14:paraId="4DD71A6D" w14:textId="77777777" w:rsidR="00000000" w:rsidRDefault="00000000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Fax 04841 · 90500-29</w:t>
                          </w:r>
                        </w:p>
                        <w:p w14:paraId="501DB571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EC694D5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gemeinschaftspraxis-husum</w:t>
                          </w:r>
                          <w:r w:rsidRPr="00BC5A01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.de</w:t>
                          </w:r>
                        </w:p>
                        <w:p w14:paraId="43486E9E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CC888ED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439CAA8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82071B5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FB7356D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2895611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9B777E1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E7EEB4D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615BD6B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B10808C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3204A0F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8C5FB0F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E3D77F1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72F3E60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A78E34E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AB5200C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19B37BD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AB61D29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7897D05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08DFB77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1F4C51E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63AF548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EE080E2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5BD1AA5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2B3FCCA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DF5AAD9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4A81C07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048002E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53B8AB3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844D264" w14:textId="77777777" w:rsidR="00000000" w:rsidRDefault="0000000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34814A1" w14:textId="77777777" w:rsidR="00000000" w:rsidRDefault="00000000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F4C3736" w14:textId="77777777" w:rsidR="00000000" w:rsidRPr="000F62C8" w:rsidRDefault="00000000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Husumer Volksbank</w:t>
                          </w:r>
                        </w:p>
                        <w:p w14:paraId="69EEDA79" w14:textId="77777777" w:rsidR="00000000" w:rsidRPr="000F62C8" w:rsidRDefault="00000000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IBAN DE92 2176 2550 0004 0901 52</w:t>
                          </w:r>
                        </w:p>
                        <w:p w14:paraId="0B403538" w14:textId="77777777" w:rsidR="00000000" w:rsidRPr="00E91161" w:rsidRDefault="00000000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BIC GENODEF1HUM</w:t>
                          </w:r>
                        </w:p>
                        <w:p w14:paraId="39464FFB" w14:textId="77777777" w:rsidR="00000000" w:rsidRPr="00E91161" w:rsidRDefault="00000000" w:rsidP="00592B15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7A79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18.75pt;margin-top:-1.5pt;width:147.3pt;height:7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UR8wEAAMwDAAAOAAAAZHJzL2Uyb0RvYy54bWysU1Fv0zAQfkfiP1h+p0mqjo6o6TQ6FSEN&#10;hjT4AY7jJBaOz5zdJuPXc3a6rhpviDxYvpz93X3ffd7cTINhR4Veg614scg5U1ZCo21X8R/f9++u&#10;Of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" stroked="f" strokeweight="0">
              <v:textbox>
                <w:txbxContent>
                  <w:p w14:paraId="48785B85" w14:textId="77777777" w:rsidR="00000000" w:rsidRDefault="00000000" w:rsidP="00B423F9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C5BE744" w14:textId="57F3F82D" w:rsidR="00000000" w:rsidRDefault="00000000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CC3EF65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B5CAEAB" w14:textId="77777777" w:rsidR="00CE0093" w:rsidRDefault="00CE0093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66258CC" w14:textId="77777777" w:rsidR="00CE0093" w:rsidRDefault="00CE0093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72CB7CB" w14:textId="77777777" w:rsidR="00CE0093" w:rsidRDefault="00CE0093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AAC91FA" w14:textId="77777777" w:rsidR="00CE0093" w:rsidRDefault="00CE0093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3C3F1C7" w14:textId="2509F945" w:rsidR="00000000" w:rsidRDefault="00000000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Inh. C.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Philipzig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)</w:t>
                    </w:r>
                  </w:p>
                  <w:p w14:paraId="0F1F0AFB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4F4EEB0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375B5EC" w14:textId="77777777" w:rsidR="00000000" w:rsidRDefault="00000000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5D0EC5C" w14:textId="77777777" w:rsidR="00000000" w:rsidRDefault="00000000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B086627" w14:textId="77777777" w:rsidR="00000000" w:rsidRDefault="00000000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C43D31E" w14:textId="77777777" w:rsidR="00000000" w:rsidRDefault="00000000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Carsten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Philipzig</w:t>
                    </w:r>
                    <w:proofErr w:type="spellEnd"/>
                  </w:p>
                  <w:p w14:paraId="2106DD93" w14:textId="77777777" w:rsidR="00000000" w:rsidRDefault="00000000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Facharzt für </w:t>
                    </w:r>
                  </w:p>
                  <w:p w14:paraId="1F6F024F" w14:textId="77777777" w:rsidR="00000000" w:rsidRDefault="00000000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Allgemeinmedizin / Diabetologe AEKSH</w:t>
                    </w:r>
                  </w:p>
                  <w:p w14:paraId="00B84321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7F405D5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Gregor Eiling</w:t>
                    </w:r>
                  </w:p>
                  <w:p w14:paraId="279082BD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Internist –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Versorgung</w:t>
                    </w:r>
                  </w:p>
                  <w:p w14:paraId="6DF4611A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angest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Arzt)</w:t>
                    </w:r>
                  </w:p>
                  <w:p w14:paraId="533E177C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017BF66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Dr. med. </w:t>
                    </w: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Donata Schrader</w:t>
                    </w:r>
                  </w:p>
                  <w:p w14:paraId="7A166D3D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Internistin –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Versorgung</w:t>
                    </w:r>
                  </w:p>
                  <w:p w14:paraId="4969BE69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angest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..</w:t>
                    </w:r>
                    <w:proofErr w:type="gram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 Ärztin)</w:t>
                    </w:r>
                  </w:p>
                  <w:p w14:paraId="78BAA8B8" w14:textId="77777777" w:rsidR="00000000" w:rsidRDefault="00000000" w:rsidP="00163A6A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BE78E3C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D486325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D1069FF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9BF1050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Hausärztliche Versorgung</w:t>
                    </w:r>
                  </w:p>
                  <w:p w14:paraId="41E19B23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Diabetes-Schwerpunktpraxis</w:t>
                    </w:r>
                  </w:p>
                  <w:p w14:paraId="070971E6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Ernährungsberatung</w:t>
                    </w:r>
                  </w:p>
                  <w:p w14:paraId="1063326A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891C647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B706D5C" w14:textId="77777777" w:rsidR="00000000" w:rsidRDefault="00000000" w:rsidP="00614943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 41</w:t>
                    </w:r>
                  </w:p>
                  <w:p w14:paraId="4320148D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25813 Husum</w:t>
                    </w:r>
                  </w:p>
                  <w:p w14:paraId="40C12C8E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Fon 04841 · 90</w:t>
                    </w: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500-0</w:t>
                    </w:r>
                  </w:p>
                  <w:p w14:paraId="4DD71A6D" w14:textId="77777777" w:rsidR="00000000" w:rsidRDefault="00000000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Fax 04841 · 90500-29</w:t>
                    </w:r>
                  </w:p>
                  <w:p w14:paraId="501DB571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EC694D5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gemeinschaftspraxis-husum</w:t>
                    </w:r>
                    <w:r w:rsidRPr="00BC5A01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.de</w:t>
                    </w:r>
                  </w:p>
                  <w:p w14:paraId="43486E9E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CC888ED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439CAA8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82071B5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FB7356D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2895611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9B777E1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E7EEB4D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615BD6B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B10808C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3204A0F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8C5FB0F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E3D77F1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72F3E60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A78E34E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AB5200C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19B37BD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AB61D29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7897D05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08DFB77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1F4C51E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63AF548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EE080E2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5BD1AA5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2B3FCCA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DF5AAD9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4A81C07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048002E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53B8AB3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844D264" w14:textId="77777777" w:rsidR="00000000" w:rsidRDefault="0000000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34814A1" w14:textId="77777777" w:rsidR="00000000" w:rsidRDefault="00000000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F4C3736" w14:textId="77777777" w:rsidR="00000000" w:rsidRPr="000F62C8" w:rsidRDefault="00000000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Husumer Volksbank</w:t>
                    </w:r>
                  </w:p>
                  <w:p w14:paraId="69EEDA79" w14:textId="77777777" w:rsidR="00000000" w:rsidRPr="000F62C8" w:rsidRDefault="00000000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IBAN DE92 2176 2550 0004 0901 52</w:t>
                    </w:r>
                  </w:p>
                  <w:p w14:paraId="0B403538" w14:textId="77777777" w:rsidR="00000000" w:rsidRPr="00E91161" w:rsidRDefault="00000000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BIC GENODEF1HUM</w:t>
                    </w:r>
                  </w:p>
                  <w:p w14:paraId="39464FFB" w14:textId="77777777" w:rsidR="00000000" w:rsidRPr="00E91161" w:rsidRDefault="00000000" w:rsidP="00592B15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0AFA7D" w14:textId="2568B26E" w:rsidR="00000000" w:rsidRDefault="00000000">
    <w:pPr>
      <w:pStyle w:val="Kopfzeile"/>
    </w:pPr>
  </w:p>
  <w:p w14:paraId="32384B27" w14:textId="77777777" w:rsidR="00000000" w:rsidRDefault="00000000">
    <w:pPr>
      <w:pStyle w:val="Kopfzeile"/>
    </w:pPr>
  </w:p>
  <w:p w14:paraId="34A7E46C" w14:textId="77777777" w:rsidR="00000000" w:rsidRDefault="00000000">
    <w:pPr>
      <w:pStyle w:val="Kopfzeile"/>
    </w:pPr>
  </w:p>
  <w:p w14:paraId="27F2C120" w14:textId="77777777" w:rsidR="00000000" w:rsidRDefault="00000000">
    <w:pPr>
      <w:pStyle w:val="Kopfzeile"/>
    </w:pPr>
  </w:p>
  <w:p w14:paraId="26E7C3D1" w14:textId="77777777" w:rsidR="00000000" w:rsidRDefault="00000000">
    <w:pPr>
      <w:pStyle w:val="Kopfzeile"/>
    </w:pPr>
  </w:p>
  <w:p w14:paraId="244FDE94" w14:textId="4FA32D57" w:rsidR="00000000" w:rsidRDefault="00CE0093" w:rsidP="0028122F">
    <w:pPr>
      <w:pStyle w:val="Kopfzeile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63D54" wp14:editId="436EC989">
              <wp:simplePos x="0" y="0"/>
              <wp:positionH relativeFrom="column">
                <wp:posOffset>716280</wp:posOffset>
              </wp:positionH>
              <wp:positionV relativeFrom="paragraph">
                <wp:posOffset>424815</wp:posOffset>
              </wp:positionV>
              <wp:extent cx="2781300" cy="238125"/>
              <wp:effectExtent l="1905" t="0" r="0" b="3810"/>
              <wp:wrapNone/>
              <wp:docPr id="13874822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C84A9" w14:textId="77777777"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63D54" id="Textfeld 2" o:spid="_x0000_s1027" type="#_x0000_t202" style="position:absolute;left:0;text-align:left;margin-left:56.4pt;margin-top:33.45pt;width:219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" stroked="f">
              <v:textbox>
                <w:txbxContent>
                  <w:p w14:paraId="47DC84A9" w14:textId="77777777" w:rsidR="00000000" w:rsidRDefault="0000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19EE"/>
    <w:multiLevelType w:val="multilevel"/>
    <w:tmpl w:val="E498307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96AF6"/>
    <w:multiLevelType w:val="multilevel"/>
    <w:tmpl w:val="622C86C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147CE"/>
    <w:multiLevelType w:val="multilevel"/>
    <w:tmpl w:val="E20A5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F2CB3"/>
    <w:multiLevelType w:val="multilevel"/>
    <w:tmpl w:val="F5FC8FF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F2818"/>
    <w:multiLevelType w:val="multilevel"/>
    <w:tmpl w:val="A306913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 w16cid:durableId="1558125614">
    <w:abstractNumId w:val="1"/>
  </w:num>
  <w:num w:numId="2" w16cid:durableId="999380675">
    <w:abstractNumId w:val="2"/>
  </w:num>
  <w:num w:numId="3" w16cid:durableId="1136265536">
    <w:abstractNumId w:val="3"/>
  </w:num>
  <w:num w:numId="4" w16cid:durableId="167331948">
    <w:abstractNumId w:val="0"/>
  </w:num>
  <w:num w:numId="5" w16cid:durableId="19099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93"/>
    <w:rsid w:val="002C2327"/>
    <w:rsid w:val="00A81AF4"/>
    <w:rsid w:val="00CE0093"/>
    <w:rsid w:val="00EA1A57"/>
    <w:rsid w:val="00F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344BF"/>
  <w15:chartTrackingRefBased/>
  <w15:docId w15:val="{88D8E2AF-C77D-46A2-AAAC-BC30A4D0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093"/>
    <w:pPr>
      <w:spacing w:after="0" w:line="240" w:lineRule="auto"/>
    </w:pPr>
    <w:rPr>
      <w:rFonts w:ascii="Arial" w:eastAsia="Calibri" w:hAnsi="Arial" w:cs="Times New Roman"/>
      <w:kern w:val="0"/>
      <w:sz w:val="24"/>
      <w:szCs w:val="24"/>
      <w:lang w:bidi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0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0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0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0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0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0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0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0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0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0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0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009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009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00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00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00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00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0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0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0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0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00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00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009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0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009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0093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E00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093"/>
    <w:rPr>
      <w:rFonts w:ascii="Arial" w:eastAsia="Calibri" w:hAnsi="Arial" w:cs="Times New Roman"/>
      <w:kern w:val="0"/>
      <w:sz w:val="24"/>
      <w:szCs w:val="24"/>
      <w:lang w:bidi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E00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093"/>
    <w:rPr>
      <w:rFonts w:ascii="Arial" w:eastAsia="Calibri" w:hAnsi="Arial" w:cs="Times New Roman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Schulung</dc:creator>
  <cp:keywords/>
  <dc:description/>
  <cp:lastModifiedBy>Schulung</cp:lastModifiedBy>
  <cp:revision>2</cp:revision>
  <dcterms:created xsi:type="dcterms:W3CDTF">2024-09-27T05:40:00Z</dcterms:created>
  <dcterms:modified xsi:type="dcterms:W3CDTF">2024-09-27T05:40:00Z</dcterms:modified>
</cp:coreProperties>
</file>